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0"/>
      </w:tblGrid>
      <w:tr w:rsidR="00C43D18" w:rsidRPr="00C43D18" w:rsidTr="00C43D18">
        <w:trPr>
          <w:tblCellSpacing w:w="0" w:type="dxa"/>
        </w:trPr>
        <w:tc>
          <w:tcPr>
            <w:tcW w:w="0" w:type="auto"/>
            <w:shd w:val="clear" w:color="auto" w:fill="FF3366"/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  <w:hideMark/>
          </w:tcPr>
          <w:tbl>
            <w:tblPr>
              <w:tblW w:w="84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25"/>
              <w:gridCol w:w="3420"/>
            </w:tblGrid>
            <w:tr w:rsidR="00C43D18" w:rsidRPr="00C43D18">
              <w:trPr>
                <w:tblCellSpacing w:w="0" w:type="dxa"/>
              </w:trPr>
              <w:tc>
                <w:tcPr>
                  <w:tcW w:w="5025" w:type="dxa"/>
                  <w:shd w:val="clear" w:color="auto" w:fill="FF3366"/>
                  <w:vAlign w:val="center"/>
                  <w:hideMark/>
                </w:tcPr>
                <w:p w:rsidR="00C43D18" w:rsidRPr="00C43D18" w:rsidRDefault="00C43D18" w:rsidP="00C43D18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</w:pPr>
                  <w:r w:rsidRPr="00C43D18"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  <w:t> Информационное письмо о проведении</w:t>
                  </w:r>
                  <w:r w:rsidRPr="00C43D18"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  <w:br/>
                    <w:t>   международного конкурса онлайн по </w:t>
                  </w:r>
                  <w:r w:rsidRPr="00C43D1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5"/>
                      <w:szCs w:val="15"/>
                      <w:lang w:eastAsia="ru-RU"/>
                    </w:rPr>
                    <w:t>географии</w:t>
                  </w:r>
                  <w:r w:rsidRPr="00C43D18"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  <w:br/>
                    <w:t>   Интеллектуальное Многоборье Евразия 2014-2015</w:t>
                  </w:r>
                </w:p>
              </w:tc>
              <w:tc>
                <w:tcPr>
                  <w:tcW w:w="0" w:type="auto"/>
                  <w:shd w:val="clear" w:color="auto" w:fill="FF3366"/>
                  <w:vAlign w:val="center"/>
                  <w:hideMark/>
                </w:tcPr>
                <w:p w:rsidR="00C43D18" w:rsidRPr="00C43D18" w:rsidRDefault="00C43D18" w:rsidP="00C43D1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</w:pPr>
                  <w:r w:rsidRPr="00C43D18">
                    <w:rPr>
                      <w:rFonts w:ascii="Arial" w:eastAsia="Times New Roman" w:hAnsi="Arial" w:cs="Arial"/>
                      <w:color w:val="FFFFFF"/>
                      <w:sz w:val="15"/>
                      <w:szCs w:val="15"/>
                      <w:lang w:eastAsia="ru-RU"/>
                    </w:rPr>
                    <w:t>    ЦЕНТР НАУЧНЫХ ИНВЕСТИЦИЙ</w:t>
                  </w:r>
                </w:p>
              </w:tc>
            </w:tr>
          </w:tbl>
          <w:p w:rsidR="00C43D18" w:rsidRPr="00C43D18" w:rsidRDefault="00C43D18" w:rsidP="00C43D18">
            <w:pPr>
              <w:spacing w:after="0" w:line="240" w:lineRule="auto"/>
              <w:rPr>
                <w:rFonts w:ascii="Arial" w:eastAsia="Times New Roman" w:hAnsi="Arial" w:cs="Arial"/>
                <w:color w:val="111111"/>
                <w:sz w:val="14"/>
                <w:szCs w:val="14"/>
                <w:lang w:eastAsia="ru-RU"/>
              </w:rPr>
            </w:pPr>
          </w:p>
        </w:tc>
      </w:tr>
      <w:tr w:rsidR="00C43D18" w:rsidRPr="00C43D18" w:rsidTr="00C43D18">
        <w:trPr>
          <w:tblCellSpacing w:w="0" w:type="dxa"/>
        </w:trPr>
        <w:tc>
          <w:tcPr>
            <w:tcW w:w="0" w:type="auto"/>
            <w:shd w:val="clear" w:color="auto" w:fill="FFCCCC"/>
            <w:tcMar>
              <w:top w:w="225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rPr>
                <w:rFonts w:ascii="Arial" w:eastAsia="Times New Roman" w:hAnsi="Arial" w:cs="Arial"/>
                <w:color w:val="1F1F1F"/>
                <w:sz w:val="36"/>
                <w:szCs w:val="36"/>
                <w:lang w:eastAsia="ru-RU"/>
              </w:rPr>
            </w:pPr>
            <w:r w:rsidRPr="00C43D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Уважаемые руководители образовательных учреждений и учителя!</w:t>
            </w:r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rPr>
                <w:rFonts w:ascii="Arial" w:eastAsia="Times New Roman" w:hAnsi="Arial" w:cs="Arial"/>
                <w:color w:val="1F1F1F"/>
                <w:sz w:val="36"/>
                <w:szCs w:val="36"/>
                <w:lang w:eastAsia="ru-RU"/>
              </w:rPr>
            </w:pPr>
            <w:r w:rsidRPr="00C43D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Приглашаем принять участие в международном электронном конкурсе</w:t>
            </w:r>
            <w:r w:rsidRPr="00C43D18">
              <w:rPr>
                <w:rFonts w:ascii="Arial" w:eastAsia="Times New Roman" w:hAnsi="Arial" w:cs="Arial"/>
                <w:color w:val="1F1F1F"/>
                <w:sz w:val="18"/>
                <w:szCs w:val="18"/>
                <w:lang w:eastAsia="ru-RU"/>
              </w:rPr>
              <w:br/>
            </w: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43D18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eastAsia="ru-RU"/>
              </w:rPr>
              <w:t>«Интеллектуальное многоборье Евразия 2014-2015»</w:t>
            </w: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00"/>
                <w:lang w:eastAsia="ru-RU"/>
              </w:rPr>
              <w:t>по </w:t>
            </w: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u w:val="single"/>
                <w:shd w:val="clear" w:color="auto" w:fill="FFFF00"/>
                <w:lang w:eastAsia="ru-RU"/>
              </w:rPr>
              <w:t>ГЕОГРАФИИ</w:t>
            </w:r>
            <w:r w:rsidRPr="00C43D1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C43D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учащихся  5-х – 11-х классов и студентов учреждений СПО </w:t>
            </w:r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rPr>
                <w:rFonts w:ascii="Arial" w:eastAsia="Times New Roman" w:hAnsi="Arial" w:cs="Arial"/>
                <w:color w:val="1F1F1F"/>
                <w:sz w:val="36"/>
                <w:szCs w:val="36"/>
                <w:lang w:eastAsia="ru-RU"/>
              </w:rPr>
            </w:pPr>
            <w:r w:rsidRPr="00C43D1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Для участников, координаторов и учителей  предусмотрены электронные сертификаты, победители   награждаются  дипломами  и призами!  </w:t>
            </w:r>
            <w:r w:rsidRPr="00C43D1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Школы - победители получают возможность бесплатного участия учителей образовательного учреждения в научных семинарах и летних школах, возможность бесплатной публикации статей в сборниках ЦНИ.</w:t>
            </w:r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43D18">
              <w:rPr>
                <w:rFonts w:ascii="Arial" w:eastAsia="Times New Roman" w:hAnsi="Arial" w:cs="Arial"/>
                <w:b/>
                <w:bCs/>
                <w:color w:val="111111"/>
                <w:sz w:val="24"/>
                <w:szCs w:val="24"/>
                <w:u w:val="single"/>
                <w:lang w:eastAsia="ru-RU"/>
              </w:rPr>
              <w:t>Регистрация школ с 10 по 20 ноября!</w:t>
            </w:r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rPr>
                <w:rFonts w:ascii="Arial" w:eastAsia="Times New Roman" w:hAnsi="Arial" w:cs="Arial"/>
                <w:color w:val="111111"/>
                <w:sz w:val="14"/>
                <w:szCs w:val="14"/>
                <w:lang w:eastAsia="ru-RU"/>
              </w:rPr>
            </w:pPr>
            <w:r w:rsidRPr="00C43D18">
              <w:rPr>
                <w:rFonts w:ascii="Arial" w:eastAsia="Times New Roman" w:hAnsi="Arial" w:cs="Arial"/>
                <w:b/>
                <w:bCs/>
                <w:color w:val="111111"/>
                <w:sz w:val="21"/>
                <w:szCs w:val="21"/>
                <w:lang w:eastAsia="ru-RU"/>
              </w:rPr>
              <w:t>Для участия следует отправить </w:t>
            </w:r>
            <w:hyperlink r:id="rId5" w:tgtFrame="_blank" w:history="1">
              <w:r w:rsidRPr="00C43D18">
                <w:rPr>
                  <w:rFonts w:ascii="Arial" w:eastAsia="Times New Roman" w:hAnsi="Arial" w:cs="Arial"/>
                  <w:b/>
                  <w:bCs/>
                  <w:color w:val="0000FF"/>
                  <w:sz w:val="21"/>
                  <w:szCs w:val="21"/>
                  <w:u w:val="single"/>
                  <w:lang w:eastAsia="ru-RU"/>
                </w:rPr>
                <w:t>заявку</w:t>
              </w:r>
            </w:hyperlink>
            <w:r w:rsidRPr="00C43D18">
              <w:rPr>
                <w:rFonts w:ascii="Arial" w:eastAsia="Times New Roman" w:hAnsi="Arial" w:cs="Arial"/>
                <w:b/>
                <w:bCs/>
                <w:color w:val="111111"/>
                <w:sz w:val="21"/>
                <w:szCs w:val="21"/>
                <w:lang w:eastAsia="ru-RU"/>
              </w:rPr>
              <w:t> на электронный адрес konkurs@ni-centr.ru</w:t>
            </w:r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rPr>
                <w:rFonts w:ascii="Arial" w:eastAsia="Times New Roman" w:hAnsi="Arial" w:cs="Arial"/>
                <w:color w:val="111111"/>
                <w:sz w:val="14"/>
                <w:szCs w:val="14"/>
                <w:lang w:eastAsia="ru-RU"/>
              </w:rPr>
            </w:pPr>
            <w:r w:rsidRPr="00C43D18">
              <w:rPr>
                <w:rFonts w:ascii="Arial" w:eastAsia="Times New Roman" w:hAnsi="Arial" w:cs="Arial"/>
                <w:b/>
                <w:bCs/>
                <w:color w:val="111111"/>
                <w:sz w:val="21"/>
                <w:szCs w:val="21"/>
                <w:lang w:eastAsia="ru-RU"/>
              </w:rPr>
              <w:t>Подробная информация о конкурсе на сайте </w:t>
            </w:r>
            <w:hyperlink r:id="rId6" w:tgtFrame="_blank" w:history="1">
              <w:r w:rsidRPr="00C43D18">
                <w:rPr>
                  <w:rFonts w:ascii="Arial" w:eastAsia="Times New Roman" w:hAnsi="Arial" w:cs="Arial"/>
                  <w:b/>
                  <w:bCs/>
                  <w:color w:val="0000FF"/>
                  <w:sz w:val="21"/>
                  <w:szCs w:val="21"/>
                  <w:u w:val="single"/>
                  <w:lang w:eastAsia="ru-RU"/>
                </w:rPr>
                <w:t>www.ni-centr.ru</w:t>
              </w:r>
            </w:hyperlink>
          </w:p>
          <w:p w:rsidR="00C43D18" w:rsidRPr="00C43D18" w:rsidRDefault="00C43D18" w:rsidP="00C43D18">
            <w:pPr>
              <w:spacing w:before="100" w:beforeAutospacing="1" w:after="100" w:afterAutospacing="1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111111"/>
                <w:sz w:val="24"/>
                <w:szCs w:val="24"/>
                <w:lang w:eastAsia="ru-RU"/>
              </w:rPr>
            </w:pPr>
            <w:r w:rsidRPr="00C43D18">
              <w:rPr>
                <w:rFonts w:ascii="Arial" w:eastAsia="Times New Roman" w:hAnsi="Arial" w:cs="Arial"/>
                <w:b/>
                <w:bCs/>
                <w:i/>
                <w:iCs/>
                <w:color w:val="111111"/>
                <w:sz w:val="15"/>
                <w:szCs w:val="15"/>
                <w:lang w:eastAsia="ru-RU"/>
              </w:rPr>
              <w:t>Стоимость участия одного ученика в одном предметном конкурсе составляет 55 рублей.</w:t>
            </w:r>
          </w:p>
        </w:tc>
        <w:bookmarkStart w:id="0" w:name="_GoBack"/>
        <w:bookmarkEnd w:id="0"/>
      </w:tr>
      <w:tr w:rsidR="00C43D18" w:rsidRPr="00C43D18" w:rsidTr="00C43D18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225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tbl>
            <w:tblPr>
              <w:tblW w:w="57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30"/>
            </w:tblGrid>
            <w:tr w:rsidR="00C43D18" w:rsidRPr="00C43D1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3D18" w:rsidRPr="00C43D18" w:rsidRDefault="00C43D18" w:rsidP="00C43D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C43D1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Руководитель Центра Научных Инвестиций, президент ассоциации школ средового подхода и </w:t>
                  </w:r>
                  <w:r w:rsidRPr="00C43D18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br/>
                  </w:r>
                  <w:r w:rsidRPr="00C43D1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исследователей среды в образовании, </w:t>
                  </w:r>
                  <w:r w:rsidRPr="00C43D18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br/>
                  </w:r>
                  <w:r w:rsidRPr="00C43D1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доктор педагогических наук, профессор </w:t>
                  </w:r>
                  <w:r w:rsidRPr="00C43D18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br/>
                  </w:r>
                  <w:r w:rsidRPr="00C43D1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Юрий Степанович Мануйлов</w:t>
                  </w:r>
                </w:p>
              </w:tc>
            </w:tr>
          </w:tbl>
          <w:p w:rsidR="00C43D18" w:rsidRPr="00C43D18" w:rsidRDefault="00C43D18" w:rsidP="00C43D18">
            <w:pPr>
              <w:spacing w:after="0" w:line="300" w:lineRule="atLeast"/>
              <w:rPr>
                <w:rFonts w:ascii="Arial" w:eastAsia="Times New Roman" w:hAnsi="Arial" w:cs="Arial"/>
                <w:color w:val="111111"/>
                <w:sz w:val="14"/>
                <w:szCs w:val="14"/>
                <w:lang w:eastAsia="ru-RU"/>
              </w:rPr>
            </w:pPr>
          </w:p>
        </w:tc>
      </w:tr>
    </w:tbl>
    <w:p w:rsidR="008861D0" w:rsidRDefault="008861D0"/>
    <w:sectPr w:rsidR="0088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18"/>
    <w:rsid w:val="008861D0"/>
    <w:rsid w:val="00930083"/>
    <w:rsid w:val="00C4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3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43D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4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3D18"/>
  </w:style>
  <w:style w:type="character" w:styleId="a4">
    <w:name w:val="Strong"/>
    <w:basedOn w:val="a0"/>
    <w:uiPriority w:val="22"/>
    <w:qFormat/>
    <w:rsid w:val="00C43D18"/>
    <w:rPr>
      <w:b/>
      <w:bCs/>
    </w:rPr>
  </w:style>
  <w:style w:type="character" w:styleId="a5">
    <w:name w:val="Hyperlink"/>
    <w:basedOn w:val="a0"/>
    <w:uiPriority w:val="99"/>
    <w:semiHidden/>
    <w:unhideWhenUsed/>
    <w:rsid w:val="00C43D18"/>
    <w:rPr>
      <w:color w:val="0000FF"/>
      <w:u w:val="single"/>
    </w:rPr>
  </w:style>
  <w:style w:type="character" w:styleId="a6">
    <w:name w:val="Emphasis"/>
    <w:basedOn w:val="a0"/>
    <w:uiPriority w:val="20"/>
    <w:qFormat/>
    <w:rsid w:val="00C43D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3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43D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4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3D18"/>
  </w:style>
  <w:style w:type="character" w:styleId="a4">
    <w:name w:val="Strong"/>
    <w:basedOn w:val="a0"/>
    <w:uiPriority w:val="22"/>
    <w:qFormat/>
    <w:rsid w:val="00C43D18"/>
    <w:rPr>
      <w:b/>
      <w:bCs/>
    </w:rPr>
  </w:style>
  <w:style w:type="character" w:styleId="a5">
    <w:name w:val="Hyperlink"/>
    <w:basedOn w:val="a0"/>
    <w:uiPriority w:val="99"/>
    <w:semiHidden/>
    <w:unhideWhenUsed/>
    <w:rsid w:val="00C43D18"/>
    <w:rPr>
      <w:color w:val="0000FF"/>
      <w:u w:val="single"/>
    </w:rPr>
  </w:style>
  <w:style w:type="character" w:styleId="a6">
    <w:name w:val="Emphasis"/>
    <w:basedOn w:val="a0"/>
    <w:uiPriority w:val="20"/>
    <w:qFormat/>
    <w:rsid w:val="00C43D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tatar.ru/owa/redir.aspx?C=BE1albGWbkO8P7PaT_X5zZLx2KER0dEITzTfn_H6a5GBML5j3nU9iYTwmQlMd3ocLndZ5V_qVuE.&amp;URL=http%3a%2f%2fusndr.com%2fru%2fmail_link_tracker%3fhash%3d5fdxtammcsh5efmwoc7zkh4n7b8nwamgo1mkoi6fuj69xgwj1jbi3r3gh5nxd14ibbj8x9iqeoiikr%26url%3dhttp%25253A%25252F%25252Fl.timepad.ru%25252Fstat%25252Fl%25252FlyxWKJZsKgs_75U2nIzio1_G0zAndQgqYDDH833SU7WnQEpAJSXmuGq0Irve1GRb_5c9kRObzNPSd6_3Zj7TTHyPOougp__gTWuqbuhkTDPytGzs0viHgo5Qq-yjhOm9%25252Fmail%25252F121886731%25252F%25253Futm_medium%25253Demail%252526utm_source%25253DUniSender%252526utm_campaign%25253D36368826" TargetMode="External"/><Relationship Id="rId5" Type="http://schemas.openxmlformats.org/officeDocument/2006/relationships/hyperlink" Target="https://mail.tatar.ru/owa/redir.aspx?C=BE1albGWbkO8P7PaT_X5zZLx2KER0dEITzTfn_H6a5GBML5j3nU9iYTwmQlMd3ocLndZ5V_qVuE.&amp;URL=http%3a%2f%2fusndr.com%2fru%2fmail_link_tracker%3fhash%3d5ze3oq7y7i3nb7mwoc7zkh4n7b8nwamgo1mkoi6f9dy8okgdz8rtr8rmhaefsdsaokczufk1zthgdq%26url%3dhttp%25253A%25252F%25252Fwww.ni-centr.ru%25252Finstrukciya%25252F%25253Futm_medium%25253Demail%252526utm_source%25253DUniSender%252526utm_campaign%25253D36368826%252526%252526tpwf_mode%25253D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2014-11-17T06:46:00Z</dcterms:created>
  <dcterms:modified xsi:type="dcterms:W3CDTF">2014-11-17T06:46:00Z</dcterms:modified>
</cp:coreProperties>
</file>